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37" w:rsidRPr="000A4A37" w:rsidRDefault="000A4A37" w:rsidP="000A4A37">
      <w:pPr>
        <w:rPr>
          <w:rFonts w:ascii="Arial" w:hAnsi="Arial" w:cs="Arial"/>
          <w:b/>
        </w:rPr>
      </w:pPr>
      <w:r w:rsidRPr="000A4A37">
        <w:rPr>
          <w:rFonts w:ascii="Arial" w:hAnsi="Arial" w:cs="Arial"/>
          <w:b/>
        </w:rPr>
        <w:t>Mme Céline CONTAL, première adjointe au Maire est dé</w:t>
      </w:r>
      <w:r>
        <w:rPr>
          <w:rFonts w:ascii="Arial" w:hAnsi="Arial" w:cs="Arial"/>
          <w:b/>
        </w:rPr>
        <w:t xml:space="preserve">léguée pour remplir toutes les </w:t>
      </w:r>
      <w:r w:rsidRPr="000A4A37">
        <w:rPr>
          <w:rFonts w:ascii="Arial" w:hAnsi="Arial" w:cs="Arial"/>
          <w:b/>
        </w:rPr>
        <w:t>fonctions relevant des matières suivantes :</w:t>
      </w:r>
    </w:p>
    <w:p w:rsidR="000A4A37" w:rsidRPr="000A4A37" w:rsidRDefault="000A4A37" w:rsidP="000A4A37">
      <w:pPr>
        <w:rPr>
          <w:rFonts w:ascii="Arial" w:hAnsi="Arial" w:cs="Arial"/>
          <w:b/>
        </w:rPr>
      </w:pP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- Finances et budgets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</w:t>
      </w:r>
      <w:proofErr w:type="spellStart"/>
      <w:r w:rsidRPr="000A4A37">
        <w:rPr>
          <w:rFonts w:ascii="Arial" w:hAnsi="Arial" w:cs="Arial"/>
        </w:rPr>
        <w:t>Elections</w:t>
      </w:r>
      <w:proofErr w:type="spellEnd"/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- La gestion administrative et RH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L’action sociale,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La gestion et l’organisation autour du comité de gestion de la salle des fêtes et de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sports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La préparation et l’étude des projets de grande ampleur, des travaux et des chantiers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avec tous les autres adjoints en ordre de priorité 4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L’organisation des manifestions communales, festives et culturelles en ordre de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priorité 2 avec Sébastien HARTMANN,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La communication en ordre de priorité 3 avec tous les autres adjoints,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L’organisation des services des écoles en ordre de priorité 1 avec Isabelle COUSIN,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- L’embellissement de la commune en ordre de priorité 2 avec Isabelle COUSIN,</w:t>
      </w:r>
    </w:p>
    <w:p w:rsidR="000A4A37" w:rsidRPr="000A4A37" w:rsidRDefault="000A4A37" w:rsidP="000A4A37">
      <w:pPr>
        <w:rPr>
          <w:rFonts w:ascii="Arial" w:hAnsi="Arial" w:cs="Arial"/>
        </w:rPr>
      </w:pPr>
    </w:p>
    <w:p w:rsidR="000A4A37" w:rsidRPr="000A4A37" w:rsidRDefault="000A4A37" w:rsidP="000A4A37">
      <w:pPr>
        <w:rPr>
          <w:rFonts w:ascii="Arial" w:hAnsi="Arial" w:cs="Arial"/>
          <w:b/>
        </w:rPr>
      </w:pPr>
      <w:r w:rsidRPr="000A4A37">
        <w:rPr>
          <w:rFonts w:ascii="Arial" w:hAnsi="Arial" w:cs="Arial"/>
          <w:b/>
        </w:rPr>
        <w:t>M. Sébastien HARTMANN, deuxième adjoint au Maire est d</w:t>
      </w:r>
      <w:r w:rsidRPr="000A4A37">
        <w:rPr>
          <w:rFonts w:ascii="Arial" w:hAnsi="Arial" w:cs="Arial"/>
          <w:b/>
        </w:rPr>
        <w:t xml:space="preserve">élégué pour remplir toutes les </w:t>
      </w:r>
      <w:r w:rsidRPr="000A4A37">
        <w:rPr>
          <w:rFonts w:ascii="Arial" w:hAnsi="Arial" w:cs="Arial"/>
          <w:b/>
        </w:rPr>
        <w:t>fonctions relevant des matières suivantes :</w:t>
      </w:r>
    </w:p>
    <w:p w:rsidR="000A4A37" w:rsidRPr="000A4A37" w:rsidRDefault="000A4A37" w:rsidP="000A4A37">
      <w:pPr>
        <w:rPr>
          <w:rFonts w:ascii="Arial" w:hAnsi="Arial" w:cs="Arial"/>
          <w:b/>
        </w:rPr>
      </w:pP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L’entretien du patrimoine immobilier et de sa rénovation en ordre de priorité 1 avec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Florent FENDER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L'organisation des manifestations communales, festives et culturelles en ordre de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priorité 1 avec Céline CONTAL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La préparation et l’étude des projets de grande ampleur, des travaux et des chantiers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avec tous les autres adjoints en ordre de priorité 2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La communication : en ordre de priorité 1, assisté des autres adjoints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La vie associative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- Le suivi des travaux et des chantiers en ordre de priorité 1 avec Florent FENDER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- Sécurité/voirie/Affichage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- La vie cultuelle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- Suivi et gestion du service technique en ordre de priorité 2 avec Florent FENDER</w:t>
      </w:r>
    </w:p>
    <w:p w:rsidR="000A4A37" w:rsidRPr="000A4A37" w:rsidRDefault="000A4A37" w:rsidP="000A4A37">
      <w:pPr>
        <w:rPr>
          <w:rFonts w:ascii="Arial" w:hAnsi="Arial" w:cs="Arial"/>
        </w:rPr>
      </w:pPr>
    </w:p>
    <w:p w:rsidR="000A4A37" w:rsidRPr="000A4A37" w:rsidRDefault="000A4A37" w:rsidP="000A4A37">
      <w:pPr>
        <w:rPr>
          <w:rFonts w:ascii="Arial" w:hAnsi="Arial" w:cs="Arial"/>
          <w:b/>
        </w:rPr>
      </w:pPr>
      <w:r w:rsidRPr="000A4A37">
        <w:rPr>
          <w:rFonts w:ascii="Arial" w:hAnsi="Arial" w:cs="Arial"/>
          <w:b/>
        </w:rPr>
        <w:t>Madame Isabelle COUSIN, troisième adjointe adjoint au Maire est déléguée pour remplir toutes les fonctions relevant des matières suivantes :</w:t>
      </w:r>
    </w:p>
    <w:p w:rsidR="000A4A37" w:rsidRPr="000A4A37" w:rsidRDefault="000A4A37" w:rsidP="000A4A37">
      <w:pPr>
        <w:rPr>
          <w:rFonts w:ascii="Arial" w:hAnsi="Arial" w:cs="Arial"/>
          <w:b/>
        </w:rPr>
      </w:pP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L’agriculture, la forêt, la chasse et pêche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La modification et la révision du plan local d’urbanisme en ordre de priorité 1 avec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Florent FENDER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La préparation et l’étude des projets de grande ampleur, des travaux et des chantiers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en ordre de priorité 1 avec tous les autres adjoints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- L’organisation des services des écoles en ordre de priorité 2 avec Céline CONTAL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La communication en ordre de priorité 2 assisté des autres adjoints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- L’embellissement de la commune en ordre de priorité 1 avec Céline CONTAL</w:t>
      </w:r>
    </w:p>
    <w:p w:rsidR="000A4A37" w:rsidRPr="000A4A37" w:rsidRDefault="000A4A37" w:rsidP="000A4A37">
      <w:pPr>
        <w:rPr>
          <w:rFonts w:ascii="Arial" w:hAnsi="Arial" w:cs="Arial"/>
        </w:rPr>
      </w:pPr>
    </w:p>
    <w:p w:rsidR="000A4A37" w:rsidRPr="000A4A37" w:rsidRDefault="000A4A37" w:rsidP="000A4A37">
      <w:pPr>
        <w:rPr>
          <w:rFonts w:ascii="Arial" w:hAnsi="Arial" w:cs="Arial"/>
          <w:b/>
        </w:rPr>
      </w:pPr>
      <w:r w:rsidRPr="000A4A37">
        <w:rPr>
          <w:rFonts w:ascii="Arial" w:hAnsi="Arial" w:cs="Arial"/>
          <w:b/>
        </w:rPr>
        <w:lastRenderedPageBreak/>
        <w:t>M. Florent FENDER, quatrième adjoint au Maire, est d</w:t>
      </w:r>
      <w:r>
        <w:rPr>
          <w:rFonts w:ascii="Arial" w:hAnsi="Arial" w:cs="Arial"/>
          <w:b/>
        </w:rPr>
        <w:t xml:space="preserve">élégué pour remplir toutes les </w:t>
      </w:r>
      <w:bookmarkStart w:id="0" w:name="_GoBack"/>
      <w:bookmarkEnd w:id="0"/>
      <w:r w:rsidRPr="000A4A37">
        <w:rPr>
          <w:rFonts w:ascii="Arial" w:hAnsi="Arial" w:cs="Arial"/>
          <w:b/>
        </w:rPr>
        <w:t>fonctions relevant des matières suivantes :</w:t>
      </w:r>
    </w:p>
    <w:p w:rsidR="000A4A37" w:rsidRPr="000A4A37" w:rsidRDefault="000A4A37" w:rsidP="000A4A37">
      <w:pPr>
        <w:rPr>
          <w:rFonts w:ascii="Arial" w:hAnsi="Arial" w:cs="Arial"/>
          <w:b/>
        </w:rPr>
      </w:pP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L’instruction et la délivrance des autorisations d’urbanisme et d’utilisation des sols,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suivantes énoncées au code de l’urbanisme soit :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• Le droit de préemption urbain, article L 2122-1 et suivants,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• Les certificats d’urbanisme, article L 410-1 et suivants,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• Les permis de construire et d’aménager, déclarations préalables y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compris pour les clôtures, article L 423-1 et suivants,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4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• Les lotissements, article L 442-1 et suivants,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• Les permis de démolir, article L 451-14 et suivants,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Suivi et gestion du service technique en ordre de priorité 1 avec Sébastien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HARTMANN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La préparation et l’étude des projets de grande ampleur, des travaux et des chantiers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avec en ordre de priorité 3 tous les autres adjoints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Le suivi des travaux et des chantiers en ordre de priorité 2 avec Sébastien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HARTMANN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La communication en ordre de priorité 4 assisté des autres adjoints </w:t>
      </w:r>
    </w:p>
    <w:p w:rsidR="000A4A37" w:rsidRPr="000A4A37" w:rsidRDefault="000A4A37" w:rsidP="000A4A37">
      <w:pPr>
        <w:rPr>
          <w:rFonts w:ascii="Arial" w:hAnsi="Arial" w:cs="Arial"/>
        </w:rPr>
      </w:pPr>
    </w:p>
    <w:p w:rsidR="000A4A37" w:rsidRPr="000A4A37" w:rsidRDefault="000A4A37" w:rsidP="000A4A37">
      <w:pPr>
        <w:rPr>
          <w:rFonts w:ascii="Arial" w:hAnsi="Arial" w:cs="Arial"/>
          <w:b/>
          <w:u w:val="single"/>
        </w:rPr>
      </w:pPr>
      <w:r w:rsidRPr="000A4A37">
        <w:rPr>
          <w:rFonts w:ascii="Arial" w:hAnsi="Arial" w:cs="Arial"/>
          <w:b/>
          <w:u w:val="single"/>
        </w:rPr>
        <w:t xml:space="preserve">Les subdélégations aux adjoints </w:t>
      </w:r>
    </w:p>
    <w:p w:rsidR="000A4A37" w:rsidRPr="000A4A37" w:rsidRDefault="000A4A37" w:rsidP="000A4A37">
      <w:pPr>
        <w:rPr>
          <w:rFonts w:ascii="Arial" w:hAnsi="Arial" w:cs="Arial"/>
          <w:b/>
          <w:u w:val="single"/>
        </w:rPr>
      </w:pP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M le Maire rappelle que le conseil municipal, par délibération du 20 mars 2026 lui a donné un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certain nombre de délégations, et l’a autorisé à subdéléguer conformément à l’article L. 2122-18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du CGCT, à un ou plusieurs de ses adjoints l'exercice d'une partie des attributions déléguées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La même délibération du conseil municipal autorise qu’en cas d’empêchement du maire, le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bénéficiaire de la subdélégation soit maintenu dans l’exercice des compétences qui lui ont été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confiées.</w:t>
      </w:r>
    </w:p>
    <w:p w:rsidR="000A4A37" w:rsidRPr="000A4A37" w:rsidRDefault="000A4A37" w:rsidP="000A4A37">
      <w:pPr>
        <w:rPr>
          <w:rFonts w:ascii="Arial" w:hAnsi="Arial" w:cs="Arial"/>
        </w:rPr>
      </w:pPr>
    </w:p>
    <w:p w:rsidR="000A4A37" w:rsidRPr="000A4A37" w:rsidRDefault="000A4A37" w:rsidP="000A4A37">
      <w:pPr>
        <w:rPr>
          <w:rFonts w:ascii="Arial" w:hAnsi="Arial" w:cs="Arial"/>
          <w:b/>
        </w:rPr>
      </w:pPr>
      <w:r w:rsidRPr="000A4A37">
        <w:rPr>
          <w:rFonts w:ascii="Arial" w:hAnsi="Arial" w:cs="Arial"/>
          <w:b/>
        </w:rPr>
        <w:t>Mme Céline CONTAL, 1ère adjointe au Maire, reçoit subdélé</w:t>
      </w:r>
      <w:r w:rsidRPr="000A4A37">
        <w:rPr>
          <w:rFonts w:ascii="Arial" w:hAnsi="Arial" w:cs="Arial"/>
          <w:b/>
        </w:rPr>
        <w:t xml:space="preserve">gation pour exercer, au nom du </w:t>
      </w:r>
      <w:r w:rsidRPr="000A4A37">
        <w:rPr>
          <w:rFonts w:ascii="Arial" w:hAnsi="Arial" w:cs="Arial"/>
          <w:b/>
        </w:rPr>
        <w:t>Maire, les compétences suivantes :</w:t>
      </w:r>
    </w:p>
    <w:p w:rsidR="000A4A37" w:rsidRPr="000A4A37" w:rsidRDefault="000A4A37" w:rsidP="000A4A37">
      <w:pPr>
        <w:rPr>
          <w:rFonts w:ascii="Arial" w:hAnsi="Arial" w:cs="Arial"/>
          <w:b/>
        </w:rPr>
      </w:pP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passer les contrats d'assurance ainsi que d'accepter les indemnités de sinistre y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afférentes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fixer les rémunérations et de régler les frais et honoraires des avocats, notaires,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huissiers de justice et experts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demander à tout organisme financeur l'attribution de subventions pour le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financement des seules opérations ayant fait l’objet d’une décision préalable du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Conseil municipal ;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admettre en non-valeur les titres de recettes, ou certaines catégories d'entre eux,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présentés par le comptable public, chacun de ces titres correspondant à une créance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irrécouvrable d'un montant inférieur à un seuil fixé par délibération du conseil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municipal, à savoir 200 €, qui ne peut être supérieur à un seuil fixé par décret. Ce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même décret précise les modalités suivant lesquelles le maire rend compte au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lastRenderedPageBreak/>
        <w:t xml:space="preserve">conseil municipal de l'exercice de cette délégation </w:t>
      </w:r>
    </w:p>
    <w:p w:rsidR="000A4A37" w:rsidRPr="000A4A37" w:rsidRDefault="000A4A37" w:rsidP="000A4A37">
      <w:pPr>
        <w:rPr>
          <w:rFonts w:ascii="Arial" w:hAnsi="Arial" w:cs="Arial"/>
        </w:rPr>
      </w:pPr>
    </w:p>
    <w:p w:rsidR="000A4A37" w:rsidRPr="000A4A37" w:rsidRDefault="000A4A37" w:rsidP="000A4A37">
      <w:pPr>
        <w:rPr>
          <w:rFonts w:ascii="Arial" w:hAnsi="Arial" w:cs="Arial"/>
          <w:b/>
        </w:rPr>
      </w:pPr>
      <w:r w:rsidRPr="000A4A37">
        <w:rPr>
          <w:rFonts w:ascii="Arial" w:hAnsi="Arial" w:cs="Arial"/>
          <w:b/>
        </w:rPr>
        <w:t xml:space="preserve">M Sébastien HARTMANN, 2ème adjoint au Maire, reçoit </w:t>
      </w:r>
      <w:r w:rsidRPr="000A4A37">
        <w:rPr>
          <w:rFonts w:ascii="Arial" w:hAnsi="Arial" w:cs="Arial"/>
          <w:b/>
        </w:rPr>
        <w:t xml:space="preserve">subdélégation pour exercer, au </w:t>
      </w:r>
      <w:r w:rsidRPr="000A4A37">
        <w:rPr>
          <w:rFonts w:ascii="Arial" w:hAnsi="Arial" w:cs="Arial"/>
          <w:b/>
        </w:rPr>
        <w:t>nom du Maire, les compétences suivantes :</w:t>
      </w:r>
    </w:p>
    <w:p w:rsidR="000A4A37" w:rsidRPr="000A4A37" w:rsidRDefault="000A4A37" w:rsidP="000A4A37">
      <w:pPr>
        <w:rPr>
          <w:rFonts w:ascii="Arial" w:hAnsi="Arial" w:cs="Arial"/>
          <w:b/>
        </w:rPr>
      </w:pP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- Louage de choses pour une durée n’excédant pas 12 ans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- De prononcer la délivrance et la reprise des concessions dans les cimetières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D'intenter au nom de la commune les actions en justice ou de défendre la commune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dans les actions intentées contre elle, dans les cas définis par le conseil municipal :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devant les tribunaux administratifs et judiciaires. (Le maire pourra également porter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plainte au nom de la commune*) et de transiger avec les tiers dans la limite de 1 000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€ pour les communes de moins de 50 000 habitants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- De régler les conséquences dommageables des accidents dans lesquels sont </w:t>
      </w:r>
    </w:p>
    <w:p w:rsidR="000A4A37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 xml:space="preserve">impliqués des véhicules municipaux dans la limite fixée par le conseil municipal à </w:t>
      </w:r>
    </w:p>
    <w:p w:rsidR="009A0741" w:rsidRPr="000A4A37" w:rsidRDefault="000A4A37" w:rsidP="000A4A37">
      <w:pPr>
        <w:rPr>
          <w:rFonts w:ascii="Arial" w:hAnsi="Arial" w:cs="Arial"/>
        </w:rPr>
      </w:pPr>
      <w:r w:rsidRPr="000A4A37">
        <w:rPr>
          <w:rFonts w:ascii="Arial" w:hAnsi="Arial" w:cs="Arial"/>
        </w:rPr>
        <w:t>savoir 5 000 € par sinistre</w:t>
      </w:r>
    </w:p>
    <w:sectPr w:rsidR="009A0741" w:rsidRPr="000A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37"/>
    <w:rsid w:val="000A4A37"/>
    <w:rsid w:val="0068433F"/>
    <w:rsid w:val="009A0741"/>
    <w:rsid w:val="00F4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0E79"/>
  <w15:chartTrackingRefBased/>
  <w15:docId w15:val="{CA7DAAC9-8647-4A6F-BD4F-6E3FB12C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33F"/>
    <w:rPr>
      <w:sz w:val="24"/>
      <w:szCs w:val="24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68433F"/>
    <w:pPr>
      <w:keepNext/>
      <w:spacing w:before="240" w:after="120"/>
      <w:outlineLvl w:val="2"/>
    </w:pPr>
    <w:rPr>
      <w:rFonts w:ascii="Calibri" w:eastAsiaTheme="minorHAnsi" w:hAnsi="Calibri" w:cs="Calibri"/>
      <w:b/>
      <w:bCs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68433F"/>
    <w:rPr>
      <w:rFonts w:ascii="Calibri" w:eastAsiaTheme="minorHAnsi" w:hAnsi="Calibri" w:cs="Calibri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et Eurometropole de Strasbourg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HARTMANN Sébastien</dc:creator>
  <cp:keywords/>
  <dc:description/>
  <cp:lastModifiedBy>HARTMANN Sébastien</cp:lastModifiedBy>
  <cp:revision>1</cp:revision>
  <dcterms:created xsi:type="dcterms:W3CDTF">2026-06-10T05:55:00Z</dcterms:created>
  <dcterms:modified xsi:type="dcterms:W3CDTF">2026-06-10T05:59:00Z</dcterms:modified>
</cp:coreProperties>
</file>